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827852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827852">
        <w:rPr>
          <w:rFonts w:ascii="Times New Roman" w:hAnsi="Times New Roman" w:cs="Times New Roman"/>
          <w:sz w:val="36"/>
          <w:szCs w:val="36"/>
        </w:rPr>
        <w:t>«Зелені» тарифи</w:t>
      </w:r>
    </w:p>
    <w:p w14:paraId="2092B546" w14:textId="76A05636" w:rsidR="00611885" w:rsidRPr="00827852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Відповідно до законів України «Про альтернативні джерела енергії</w:t>
      </w:r>
      <w:bookmarkStart w:id="0" w:name="__DdeLink__532_2714879592"/>
      <w:r w:rsidRPr="00827852">
        <w:rPr>
          <w:rFonts w:ascii="Times New Roman" w:hAnsi="Times New Roman" w:cs="Times New Roman"/>
          <w:sz w:val="20"/>
          <w:szCs w:val="20"/>
        </w:rPr>
        <w:t>»</w:t>
      </w:r>
      <w:bookmarkEnd w:id="0"/>
      <w:r w:rsidRPr="00827852">
        <w:rPr>
          <w:rFonts w:ascii="Times New Roman" w:hAnsi="Times New Roman" w:cs="Times New Roman"/>
          <w:sz w:val="20"/>
          <w:szCs w:val="20"/>
        </w:rPr>
        <w:t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</w:t>
      </w:r>
      <w:r w:rsidR="002716B3">
        <w:rPr>
          <w:rFonts w:ascii="Times New Roman" w:hAnsi="Times New Roman" w:cs="Times New Roman"/>
          <w:sz w:val="20"/>
          <w:szCs w:val="20"/>
        </w:rPr>
        <w:t> </w:t>
      </w:r>
      <w:r w:rsidRPr="00827852">
        <w:rPr>
          <w:rFonts w:ascii="Times New Roman" w:hAnsi="Times New Roman" w:cs="Times New Roman"/>
          <w:sz w:val="20"/>
          <w:szCs w:val="20"/>
        </w:rPr>
        <w:t xml:space="preserve">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bookmarkStart w:id="3" w:name="_Hlk170719682"/>
      <w:r w:rsidR="00865874">
        <w:rPr>
          <w:rFonts w:ascii="Times New Roman" w:hAnsi="Times New Roman" w:cs="Times New Roman"/>
          <w:sz w:val="20"/>
          <w:szCs w:val="20"/>
        </w:rPr>
        <w:t>25</w:t>
      </w:r>
      <w:r w:rsidR="004551FA">
        <w:rPr>
          <w:rFonts w:ascii="Times New Roman" w:hAnsi="Times New Roman" w:cs="Times New Roman"/>
          <w:sz w:val="20"/>
          <w:szCs w:val="20"/>
        </w:rPr>
        <w:t xml:space="preserve"> </w:t>
      </w:r>
      <w:r w:rsidR="00865874">
        <w:rPr>
          <w:rFonts w:ascii="Times New Roman" w:hAnsi="Times New Roman" w:cs="Times New Roman"/>
          <w:sz w:val="20"/>
          <w:szCs w:val="20"/>
        </w:rPr>
        <w:t xml:space="preserve">березня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65874">
        <w:rPr>
          <w:rFonts w:ascii="Times New Roman" w:hAnsi="Times New Roman" w:cs="Times New Roman"/>
          <w:sz w:val="20"/>
          <w:szCs w:val="20"/>
        </w:rPr>
        <w:t>5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bookmarkEnd w:id="1"/>
      <w:bookmarkEnd w:id="2"/>
      <w:r w:rsidR="002B7CD8">
        <w:rPr>
          <w:rFonts w:ascii="Times New Roman" w:hAnsi="Times New Roman" w:cs="Times New Roman"/>
          <w:sz w:val="20"/>
          <w:szCs w:val="20"/>
        </w:rPr>
        <w:t xml:space="preserve"> </w:t>
      </w:r>
      <w:r w:rsidR="00865874">
        <w:rPr>
          <w:rFonts w:ascii="Times New Roman" w:hAnsi="Times New Roman" w:cs="Times New Roman"/>
          <w:sz w:val="20"/>
          <w:szCs w:val="20"/>
        </w:rPr>
        <w:t>465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r w:rsidRPr="00827852">
        <w:rPr>
          <w:rFonts w:ascii="Times New Roman" w:hAnsi="Times New Roman" w:cs="Times New Roman"/>
          <w:sz w:val="20"/>
          <w:szCs w:val="20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827852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5851201" w14:textId="77777777" w:rsidR="00EC167F" w:rsidRPr="00EC167F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</w:t>
      </w:r>
    </w:p>
    <w:p w14:paraId="3741113A" w14:textId="64A23E69" w:rsidR="00611885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квітня 2013 року по 31 грудня 2014 року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15</w:t>
      </w:r>
      <w:r w:rsidR="00865874">
        <w:rPr>
          <w:rFonts w:ascii="Times New Roman" w:hAnsi="Times New Roman" w:cs="Times New Roman"/>
          <w:sz w:val="20"/>
          <w:szCs w:val="20"/>
        </w:rPr>
        <w:t xml:space="preserve">93,64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6BAC4A4" w14:textId="72B48D1F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січня 2015 року по 30 червня 2015 року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4</w:t>
      </w:r>
      <w:r w:rsidR="00865874">
        <w:rPr>
          <w:rFonts w:ascii="Times New Roman" w:hAnsi="Times New Roman" w:cs="Times New Roman"/>
          <w:sz w:val="20"/>
          <w:szCs w:val="20"/>
        </w:rPr>
        <w:t xml:space="preserve">33,32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7639F7C1" w14:textId="67B4B6B8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>з 01 липня 2015 року по 31 грудня 2015 року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>8</w:t>
      </w:r>
      <w:r w:rsidR="00865874">
        <w:rPr>
          <w:rFonts w:ascii="Times New Roman" w:hAnsi="Times New Roman" w:cs="Times New Roman"/>
          <w:sz w:val="20"/>
          <w:szCs w:val="20"/>
          <w:lang w:val="ru-RU"/>
        </w:rPr>
        <w:t>90,14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коп/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ПДВ);</w:t>
      </w:r>
    </w:p>
    <w:p w14:paraId="0E175AF3" w14:textId="46ADDADB" w:rsidR="00EC167F" w:rsidRPr="000B73BA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0B73BA">
        <w:rPr>
          <w:rFonts w:ascii="Times New Roman" w:hAnsi="Times New Roman" w:cs="Times New Roman"/>
          <w:sz w:val="20"/>
          <w:szCs w:val="20"/>
        </w:rPr>
        <w:t>з 01 січня 2016 року по 31 грудня 2016 року  – 8</w:t>
      </w:r>
      <w:r w:rsidR="00865874" w:rsidRPr="000B73BA">
        <w:rPr>
          <w:rFonts w:ascii="Times New Roman" w:hAnsi="Times New Roman" w:cs="Times New Roman"/>
          <w:sz w:val="20"/>
          <w:szCs w:val="20"/>
        </w:rPr>
        <w:t>44,68</w:t>
      </w:r>
      <w:r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A00D92E" w14:textId="2BBCA2AB" w:rsidR="00EC167F" w:rsidRPr="000B73BA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0B73BA">
        <w:rPr>
          <w:rFonts w:ascii="Times New Roman" w:hAnsi="Times New Roman" w:cs="Times New Roman"/>
          <w:sz w:val="20"/>
          <w:szCs w:val="20"/>
        </w:rPr>
        <w:t xml:space="preserve">з 01 січня 2017 року по 31 грудня 2019 року  – </w:t>
      </w:r>
      <w:r w:rsidR="00865874" w:rsidRPr="000B73BA">
        <w:rPr>
          <w:rFonts w:ascii="Times New Roman" w:hAnsi="Times New Roman" w:cs="Times New Roman"/>
          <w:sz w:val="20"/>
          <w:szCs w:val="20"/>
        </w:rPr>
        <w:t>804,00</w:t>
      </w:r>
      <w:r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16885B0" w14:textId="7BEC540B" w:rsidR="00EC167F" w:rsidRPr="000B73BA" w:rsidRDefault="00EC167F" w:rsidP="00865874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0B73BA">
        <w:rPr>
          <w:rFonts w:ascii="Times New Roman" w:hAnsi="Times New Roman" w:cs="Times New Roman"/>
          <w:sz w:val="20"/>
          <w:szCs w:val="20"/>
        </w:rPr>
        <w:t>з 01 січня 2020 року по 31 грудня 2023 року  – 7</w:t>
      </w:r>
      <w:r w:rsidR="00865874" w:rsidRPr="000B73BA">
        <w:rPr>
          <w:rFonts w:ascii="Times New Roman" w:hAnsi="Times New Roman" w:cs="Times New Roman"/>
          <w:sz w:val="20"/>
          <w:szCs w:val="20"/>
        </w:rPr>
        <w:t>22,64</w:t>
      </w:r>
      <w:r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901BDFA" w14:textId="1E89286E" w:rsidR="00EC167F" w:rsidRPr="000B73BA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0B73BA">
        <w:rPr>
          <w:rFonts w:ascii="Times New Roman" w:hAnsi="Times New Roman" w:cs="Times New Roman"/>
          <w:sz w:val="20"/>
          <w:szCs w:val="20"/>
        </w:rPr>
        <w:t>з 01 січня 2024 року по 31 грудня 2024 року  –  6</w:t>
      </w:r>
      <w:r w:rsidR="00865874" w:rsidRPr="000B73BA">
        <w:rPr>
          <w:rFonts w:ascii="Times New Roman" w:hAnsi="Times New Roman" w:cs="Times New Roman"/>
          <w:sz w:val="20"/>
          <w:szCs w:val="20"/>
        </w:rPr>
        <w:t xml:space="preserve">50,86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7BDA8D3" w14:textId="01613E34" w:rsidR="00AF6C88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0B73BA">
        <w:rPr>
          <w:rFonts w:ascii="Times New Roman" w:hAnsi="Times New Roman" w:cs="Times New Roman"/>
          <w:sz w:val="20"/>
          <w:szCs w:val="20"/>
        </w:rPr>
        <w:t>з 01 січня 2025 року по 31 грудня 2025 року  – 5</w:t>
      </w:r>
      <w:r w:rsidR="00865874" w:rsidRPr="000B73BA">
        <w:rPr>
          <w:rFonts w:ascii="Times New Roman" w:hAnsi="Times New Roman" w:cs="Times New Roman"/>
          <w:sz w:val="20"/>
          <w:szCs w:val="20"/>
        </w:rPr>
        <w:t>86,25</w:t>
      </w:r>
      <w:r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ПДВ).</w:t>
      </w:r>
    </w:p>
    <w:p w14:paraId="5D8D945B" w14:textId="77777777" w:rsidR="00EC167F" w:rsidRPr="00827852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14:paraId="1882F74C" w14:textId="25860875" w:rsidR="00611885" w:rsidRPr="00827852" w:rsidRDefault="00AF6C88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5D6B5925" w:rsidR="00BF19AA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липня 2015 року по 31 грудня 2019 року – </w:t>
      </w:r>
      <w:r w:rsidR="00B8708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</w:t>
      </w:r>
      <w:r w:rsidR="00F4020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16,86</w:t>
      </w:r>
      <w:r w:rsidR="0031342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15006585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405211AE" w14:textId="47510E2A" w:rsidR="00611885" w:rsidRPr="00827852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3.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591348C4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F4020F">
        <w:rPr>
          <w:rFonts w:ascii="Times New Roman" w:hAnsi="Times New Roman" w:cs="Times New Roman"/>
          <w:sz w:val="20"/>
          <w:szCs w:val="20"/>
        </w:rPr>
        <w:t>804,00</w:t>
      </w:r>
      <w:r w:rsidR="00B87088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A48E9" w:rsidRPr="00827852">
        <w:rPr>
          <w:rFonts w:ascii="Times New Roman" w:hAnsi="Times New Roman" w:cs="Times New Roman"/>
          <w:sz w:val="20"/>
          <w:szCs w:val="20"/>
        </w:rPr>
        <w:t>.</w:t>
      </w:r>
    </w:p>
    <w:p w14:paraId="40E4448E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03CAC881" w14:textId="77777777" w:rsidR="00611885" w:rsidRPr="00827852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3FA69B8A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8B1A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</w:t>
      </w:r>
      <w:r w:rsidR="00F4020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16,86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1EF40978" w14:textId="31B75BF7" w:rsidR="00611885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8B1AEA">
        <w:rPr>
          <w:rFonts w:ascii="Times New Roman" w:hAnsi="Times New Roman" w:cs="Times New Roman"/>
          <w:sz w:val="20"/>
          <w:szCs w:val="20"/>
        </w:rPr>
        <w:t>4</w:t>
      </w:r>
      <w:r w:rsidR="00F4020F">
        <w:rPr>
          <w:rFonts w:ascii="Times New Roman" w:hAnsi="Times New Roman" w:cs="Times New Roman"/>
          <w:sz w:val="20"/>
          <w:szCs w:val="20"/>
        </w:rPr>
        <w:t>64,21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8B1AEA">
        <w:rPr>
          <w:rFonts w:ascii="Times New Roman" w:hAnsi="Times New Roman" w:cs="Times New Roman"/>
          <w:sz w:val="20"/>
          <w:szCs w:val="20"/>
        </w:rPr>
        <w:t>;</w:t>
      </w:r>
    </w:p>
    <w:p w14:paraId="01A8D57D" w14:textId="0473820C" w:rsidR="008B1AEA" w:rsidRPr="00827852" w:rsidRDefault="008B1AEA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 01 січня 2025 року по 31 грудня 2029 року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 w:rsidR="00F4020F">
        <w:rPr>
          <w:rFonts w:ascii="Times New Roman" w:hAnsi="Times New Roman" w:cs="Times New Roman"/>
          <w:sz w:val="20"/>
          <w:szCs w:val="20"/>
        </w:rPr>
        <w:t>413,96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131110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31C06A8" w14:textId="77777777" w:rsidR="00611885" w:rsidRPr="00827852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вітро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0C4ED6B6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8B1AEA">
        <w:rPr>
          <w:rFonts w:ascii="Times New Roman" w:hAnsi="Times New Roman" w:cs="Times New Roman"/>
          <w:sz w:val="20"/>
          <w:szCs w:val="20"/>
        </w:rPr>
        <w:t>7</w:t>
      </w:r>
      <w:r w:rsidR="00F4020F">
        <w:rPr>
          <w:rFonts w:ascii="Times New Roman" w:hAnsi="Times New Roman" w:cs="Times New Roman"/>
          <w:sz w:val="20"/>
          <w:szCs w:val="20"/>
        </w:rPr>
        <w:t>27,43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19D0DE4" w14:textId="2F65EC99" w:rsidR="00611885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8B1AEA">
        <w:rPr>
          <w:rFonts w:ascii="Times New Roman" w:hAnsi="Times New Roman" w:cs="Times New Roman"/>
          <w:sz w:val="20"/>
          <w:szCs w:val="20"/>
        </w:rPr>
        <w:t>5</w:t>
      </w:r>
      <w:r w:rsidR="00F4020F">
        <w:rPr>
          <w:rFonts w:ascii="Times New Roman" w:hAnsi="Times New Roman" w:cs="Times New Roman"/>
          <w:sz w:val="20"/>
          <w:szCs w:val="20"/>
        </w:rPr>
        <w:t xml:space="preserve">45,57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8B1AEA">
        <w:rPr>
          <w:rFonts w:ascii="Times New Roman" w:hAnsi="Times New Roman" w:cs="Times New Roman"/>
          <w:sz w:val="20"/>
          <w:szCs w:val="20"/>
        </w:rPr>
        <w:t>;</w:t>
      </w:r>
    </w:p>
    <w:p w14:paraId="74D69D29" w14:textId="77B869E3" w:rsidR="008B1AEA" w:rsidRPr="00827852" w:rsidRDefault="008B1AEA" w:rsidP="008B1AEA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 01 січня 2025 року по 31 грудня 2029 року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</w:rPr>
        <w:t>4</w:t>
      </w:r>
      <w:r w:rsidR="00F4020F">
        <w:rPr>
          <w:rFonts w:ascii="Times New Roman" w:hAnsi="Times New Roman" w:cs="Times New Roman"/>
          <w:sz w:val="20"/>
          <w:szCs w:val="20"/>
        </w:rPr>
        <w:t>73,79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23E40F1" w14:textId="77777777" w:rsidR="00DA48E9" w:rsidRPr="00827852" w:rsidRDefault="00DA48E9" w:rsidP="008B1AEA">
      <w:pPr>
        <w:pStyle w:val="a9"/>
        <w:contextualSpacing/>
        <w:rPr>
          <w:rFonts w:ascii="Times New Roman" w:hAnsi="Times New Roman" w:cs="Times New Roman"/>
          <w:sz w:val="20"/>
          <w:szCs w:val="20"/>
        </w:rPr>
      </w:pPr>
    </w:p>
    <w:p w14:paraId="206A72E8" w14:textId="6F39C719" w:rsidR="00611885" w:rsidRPr="00827852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4" w:name="__DdeLink__77_30758097301"/>
      <w:r w:rsidR="00CA5296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4"/>
      <w:r w:rsidR="00F4020F">
        <w:rPr>
          <w:rFonts w:ascii="Times New Roman" w:hAnsi="Times New Roman" w:cs="Times New Roman"/>
          <w:sz w:val="20"/>
          <w:szCs w:val="20"/>
        </w:rPr>
        <w:t xml:space="preserve">25 березня </w:t>
      </w:r>
      <w:r w:rsidR="00F4020F" w:rsidRPr="00827852">
        <w:rPr>
          <w:rFonts w:ascii="Times New Roman" w:hAnsi="Times New Roman" w:cs="Times New Roman"/>
          <w:sz w:val="20"/>
          <w:szCs w:val="20"/>
        </w:rPr>
        <w:t>202</w:t>
      </w:r>
      <w:r w:rsidR="00F4020F">
        <w:rPr>
          <w:rFonts w:ascii="Times New Roman" w:hAnsi="Times New Roman" w:cs="Times New Roman"/>
          <w:sz w:val="20"/>
          <w:szCs w:val="20"/>
        </w:rPr>
        <w:t>5</w:t>
      </w:r>
      <w:r w:rsidR="00F4020F"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r w:rsidR="00F4020F">
        <w:rPr>
          <w:rFonts w:ascii="Times New Roman" w:hAnsi="Times New Roman" w:cs="Times New Roman"/>
          <w:sz w:val="20"/>
          <w:szCs w:val="20"/>
        </w:rPr>
        <w:t xml:space="preserve"> 465</w:t>
      </w:r>
      <w:r w:rsidR="00F4020F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«Про встановлення «зелених» тарифів на </w:t>
      </w:r>
      <w:bookmarkStart w:id="5" w:name="_GoBack"/>
      <w:bookmarkEnd w:id="5"/>
      <w:r w:rsidRPr="00827852">
        <w:rPr>
          <w:rFonts w:ascii="Times New Roman" w:hAnsi="Times New Roman" w:cs="Times New Roman"/>
          <w:sz w:val="20"/>
          <w:szCs w:val="20"/>
        </w:rPr>
        <w:t xml:space="preserve">електричну енергію, вироблену генеруючими установками приватних домогосподарств» набирає чинності з 01 </w:t>
      </w:r>
      <w:r w:rsidR="00F4020F">
        <w:rPr>
          <w:rFonts w:ascii="Times New Roman" w:hAnsi="Times New Roman" w:cs="Times New Roman"/>
          <w:sz w:val="20"/>
          <w:szCs w:val="20"/>
        </w:rPr>
        <w:t>квітня</w:t>
      </w:r>
      <w:r w:rsidR="00D81EE8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B1AEA">
        <w:rPr>
          <w:rFonts w:ascii="Times New Roman" w:hAnsi="Times New Roman" w:cs="Times New Roman"/>
          <w:sz w:val="20"/>
          <w:szCs w:val="20"/>
        </w:rPr>
        <w:t>5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року. </w:t>
      </w:r>
    </w:p>
    <w:sectPr w:rsidR="00611885" w:rsidRPr="00827852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120DD"/>
    <w:rsid w:val="000415CF"/>
    <w:rsid w:val="000704D0"/>
    <w:rsid w:val="000B73BA"/>
    <w:rsid w:val="00111A74"/>
    <w:rsid w:val="0015269A"/>
    <w:rsid w:val="001D0966"/>
    <w:rsid w:val="00216FF0"/>
    <w:rsid w:val="002716B3"/>
    <w:rsid w:val="0027598D"/>
    <w:rsid w:val="00286893"/>
    <w:rsid w:val="002B7CD8"/>
    <w:rsid w:val="002C0341"/>
    <w:rsid w:val="002D7A27"/>
    <w:rsid w:val="002F374B"/>
    <w:rsid w:val="00313420"/>
    <w:rsid w:val="00335D53"/>
    <w:rsid w:val="00344E66"/>
    <w:rsid w:val="004551FA"/>
    <w:rsid w:val="004A4248"/>
    <w:rsid w:val="005D54B8"/>
    <w:rsid w:val="00611885"/>
    <w:rsid w:val="0069493A"/>
    <w:rsid w:val="006B22CC"/>
    <w:rsid w:val="00720B8E"/>
    <w:rsid w:val="00827852"/>
    <w:rsid w:val="00865874"/>
    <w:rsid w:val="00875FFE"/>
    <w:rsid w:val="00891D03"/>
    <w:rsid w:val="008B1AEA"/>
    <w:rsid w:val="008D2491"/>
    <w:rsid w:val="009175F9"/>
    <w:rsid w:val="009B731C"/>
    <w:rsid w:val="00A75E7E"/>
    <w:rsid w:val="00A801E6"/>
    <w:rsid w:val="00A91C25"/>
    <w:rsid w:val="00AB6756"/>
    <w:rsid w:val="00AF6C88"/>
    <w:rsid w:val="00B4328A"/>
    <w:rsid w:val="00B449C9"/>
    <w:rsid w:val="00B87088"/>
    <w:rsid w:val="00BA3066"/>
    <w:rsid w:val="00BF19AA"/>
    <w:rsid w:val="00C24E0D"/>
    <w:rsid w:val="00C7070E"/>
    <w:rsid w:val="00C74B5E"/>
    <w:rsid w:val="00CA5296"/>
    <w:rsid w:val="00CC3A80"/>
    <w:rsid w:val="00CE03CB"/>
    <w:rsid w:val="00D1004A"/>
    <w:rsid w:val="00D34DCB"/>
    <w:rsid w:val="00D81EE8"/>
    <w:rsid w:val="00DA48E9"/>
    <w:rsid w:val="00DC54D6"/>
    <w:rsid w:val="00E062A1"/>
    <w:rsid w:val="00EA1002"/>
    <w:rsid w:val="00EC167F"/>
    <w:rsid w:val="00F1372A"/>
    <w:rsid w:val="00F4020F"/>
    <w:rsid w:val="00F61979"/>
    <w:rsid w:val="00F61EEB"/>
    <w:rsid w:val="00F77512"/>
    <w:rsid w:val="00FB32FB"/>
    <w:rsid w:val="00FC4C0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  <w:style w:type="table" w:styleId="aa">
    <w:name w:val="Table Grid"/>
    <w:basedOn w:val="a1"/>
    <w:rsid w:val="00AF6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2300</Words>
  <Characters>1311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101</cp:revision>
  <dcterms:created xsi:type="dcterms:W3CDTF">2016-11-25T19:13:00Z</dcterms:created>
  <dcterms:modified xsi:type="dcterms:W3CDTF">2025-03-27T08:20:00Z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